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40" w:rsidRDefault="006A7CBE" w:rsidP="00E51646">
      <w:pPr>
        <w:spacing w:line="360" w:lineRule="auto"/>
        <w:jc w:val="center"/>
        <w:rPr>
          <w:rFonts w:ascii="Arial" w:hAnsi="Arial" w:cs="Arial"/>
          <w:b/>
          <w:sz w:val="40"/>
          <w:szCs w:val="40"/>
          <w:u w:val="single"/>
        </w:rPr>
      </w:pPr>
      <w:r w:rsidRPr="00E51646">
        <w:rPr>
          <w:rFonts w:ascii="Arial" w:hAnsi="Arial" w:cs="Arial"/>
          <w:b/>
          <w:sz w:val="40"/>
          <w:szCs w:val="40"/>
          <w:u w:val="single"/>
        </w:rPr>
        <w:t>Prentsa oharra</w:t>
      </w:r>
    </w:p>
    <w:p w:rsidR="004D09DE" w:rsidRPr="004D09DE" w:rsidRDefault="004D09DE" w:rsidP="004D09DE">
      <w:pPr>
        <w:spacing w:line="360" w:lineRule="auto"/>
        <w:rPr>
          <w:rFonts w:ascii="Arial" w:hAnsi="Arial" w:cs="Arial"/>
          <w:sz w:val="26"/>
          <w:szCs w:val="26"/>
        </w:rPr>
      </w:pPr>
      <w:r w:rsidRPr="004D09DE">
        <w:rPr>
          <w:rFonts w:ascii="Arial" w:hAnsi="Arial" w:cs="Arial"/>
          <w:sz w:val="26"/>
          <w:szCs w:val="26"/>
        </w:rPr>
        <w:t xml:space="preserve">Altza Hadi, </w:t>
      </w:r>
      <w:proofErr w:type="spellStart"/>
      <w:r w:rsidRPr="004D09DE">
        <w:rPr>
          <w:rFonts w:ascii="Arial" w:hAnsi="Arial" w:cs="Arial"/>
          <w:sz w:val="26"/>
          <w:szCs w:val="26"/>
        </w:rPr>
        <w:t>Plazaragoaz</w:t>
      </w:r>
      <w:proofErr w:type="spellEnd"/>
      <w:r w:rsidRPr="004D09DE">
        <w:rPr>
          <w:rFonts w:ascii="Arial" w:hAnsi="Arial" w:cs="Arial"/>
          <w:sz w:val="26"/>
          <w:szCs w:val="26"/>
        </w:rPr>
        <w:t xml:space="preserve"> batzordeak eta Donostiako Udala</w:t>
      </w:r>
      <w:r>
        <w:rPr>
          <w:rFonts w:ascii="Arial" w:hAnsi="Arial" w:cs="Arial"/>
          <w:sz w:val="26"/>
          <w:szCs w:val="26"/>
        </w:rPr>
        <w:t>.</w:t>
      </w:r>
    </w:p>
    <w:p w:rsidR="006A7CBE" w:rsidRPr="00F55A76" w:rsidRDefault="006A7CBE" w:rsidP="00F55A76">
      <w:pPr>
        <w:spacing w:line="360" w:lineRule="auto"/>
        <w:jc w:val="center"/>
        <w:rPr>
          <w:rFonts w:ascii="Arial" w:eastAsia="Times New Roman" w:hAnsi="Arial" w:cs="Arial"/>
          <w:b/>
          <w:sz w:val="30"/>
          <w:szCs w:val="30"/>
          <w:lang w:eastAsia="eu-ES"/>
        </w:rPr>
      </w:pPr>
      <w:r w:rsidRPr="00F55A76">
        <w:rPr>
          <w:rFonts w:ascii="Arial" w:eastAsia="Times New Roman" w:hAnsi="Arial" w:cs="Arial"/>
          <w:b/>
          <w:sz w:val="30"/>
          <w:szCs w:val="30"/>
          <w:lang w:eastAsia="eu-ES"/>
        </w:rPr>
        <w:t>“Altza Hadi 21 egun euskaraz” eta “Baietz 20 egun euskaraz Intxaurrondon” ekimenen aurkezpena</w:t>
      </w:r>
    </w:p>
    <w:p w:rsidR="006A7CBE" w:rsidRDefault="004279CC" w:rsidP="00EF7071">
      <w:pPr>
        <w:pStyle w:val="western"/>
        <w:shd w:val="clear" w:color="auto" w:fill="FFFFFF"/>
        <w:spacing w:after="0" w:line="360" w:lineRule="auto"/>
        <w:jc w:val="both"/>
        <w:textAlignment w:val="baseline"/>
        <w:rPr>
          <w:rFonts w:ascii="Arial" w:hAnsi="Arial" w:cs="Arial"/>
        </w:rPr>
      </w:pPr>
      <w:r>
        <w:rPr>
          <w:rFonts w:ascii="Arial" w:hAnsi="Arial" w:cs="Arial"/>
        </w:rPr>
        <w:t>Altza eta Intxaurrondoko e</w:t>
      </w:r>
      <w:r w:rsidRPr="004279CC">
        <w:rPr>
          <w:rFonts w:ascii="Arial" w:hAnsi="Arial" w:cs="Arial"/>
        </w:rPr>
        <w:t>uskararen ezagutza eta erabileraren</w:t>
      </w:r>
      <w:r>
        <w:rPr>
          <w:rFonts w:ascii="Arial" w:hAnsi="Arial" w:cs="Arial"/>
        </w:rPr>
        <w:t xml:space="preserve"> </w:t>
      </w:r>
      <w:r w:rsidRPr="004279CC">
        <w:rPr>
          <w:rFonts w:ascii="Arial" w:hAnsi="Arial" w:cs="Arial"/>
        </w:rPr>
        <w:t>artean dagoen desorekak kezkatuta, bertako euskaldunak ahalduntzea eta</w:t>
      </w:r>
      <w:r>
        <w:rPr>
          <w:rFonts w:ascii="Arial" w:hAnsi="Arial" w:cs="Arial"/>
        </w:rPr>
        <w:t xml:space="preserve"> </w:t>
      </w:r>
      <w:r w:rsidRPr="004279CC">
        <w:rPr>
          <w:rFonts w:ascii="Arial" w:hAnsi="Arial" w:cs="Arial"/>
        </w:rPr>
        <w:t xml:space="preserve">aktibatzea </w:t>
      </w:r>
      <w:r>
        <w:rPr>
          <w:rFonts w:ascii="Arial" w:hAnsi="Arial" w:cs="Arial"/>
        </w:rPr>
        <w:t>da</w:t>
      </w:r>
      <w:r w:rsidRPr="004279CC">
        <w:rPr>
          <w:rFonts w:ascii="Arial" w:hAnsi="Arial" w:cs="Arial"/>
        </w:rPr>
        <w:t xml:space="preserve"> </w:t>
      </w:r>
      <w:r>
        <w:rPr>
          <w:rFonts w:ascii="Arial" w:hAnsi="Arial" w:cs="Arial"/>
        </w:rPr>
        <w:t xml:space="preserve">ekimen horien </w:t>
      </w:r>
      <w:r w:rsidRPr="004279CC">
        <w:rPr>
          <w:rFonts w:ascii="Arial" w:hAnsi="Arial" w:cs="Arial"/>
        </w:rPr>
        <w:t>helburu nagusia, hau da, norbanakoen hizkuntza portaeretan</w:t>
      </w:r>
      <w:r>
        <w:rPr>
          <w:rFonts w:ascii="Arial" w:hAnsi="Arial" w:cs="Arial"/>
        </w:rPr>
        <w:t xml:space="preserve"> </w:t>
      </w:r>
      <w:r w:rsidRPr="004279CC">
        <w:rPr>
          <w:rFonts w:ascii="Arial" w:hAnsi="Arial" w:cs="Arial"/>
        </w:rPr>
        <w:t xml:space="preserve">eragitea. Oso errotuta ditugun hainbat hizkuntza ohiturak kezka sortzen </w:t>
      </w:r>
      <w:r>
        <w:rPr>
          <w:rFonts w:ascii="Arial" w:hAnsi="Arial" w:cs="Arial"/>
        </w:rPr>
        <w:t>digu</w:t>
      </w:r>
      <w:r w:rsidRPr="004279CC">
        <w:rPr>
          <w:rFonts w:ascii="Arial" w:hAnsi="Arial" w:cs="Arial"/>
        </w:rPr>
        <w:t>.</w:t>
      </w:r>
      <w:r>
        <w:rPr>
          <w:rFonts w:ascii="Arial" w:hAnsi="Arial" w:cs="Arial"/>
        </w:rPr>
        <w:t xml:space="preserve"> </w:t>
      </w:r>
      <w:r w:rsidRPr="004279CC">
        <w:rPr>
          <w:rFonts w:ascii="Arial" w:hAnsi="Arial" w:cs="Arial"/>
        </w:rPr>
        <w:t>Izan ere, portaera horiek erabilerari eragiten diote egunerokoan</w:t>
      </w:r>
      <w:r>
        <w:rPr>
          <w:rFonts w:ascii="Arial" w:hAnsi="Arial" w:cs="Arial"/>
        </w:rPr>
        <w:t xml:space="preserve"> eta e</w:t>
      </w:r>
      <w:r w:rsidR="006A7CBE" w:rsidRPr="005401AA">
        <w:rPr>
          <w:rFonts w:ascii="Arial" w:hAnsi="Arial" w:cs="Arial"/>
        </w:rPr>
        <w:t xml:space="preserve">uskaldunok zalantza egiten dugu hainbat egoeren aurrean: denda batean euskaraz ez dakitenean, solaskideak euskaraz ulertu bai baina hitz egiteko gauza ez denean, euskaraz ez dakien batek inguru osoa erdarara bultzatzen </w:t>
      </w:r>
      <w:r w:rsidRPr="005401AA">
        <w:rPr>
          <w:rFonts w:ascii="Arial" w:hAnsi="Arial" w:cs="Arial"/>
        </w:rPr>
        <w:t>duenean</w:t>
      </w:r>
      <w:r>
        <w:rPr>
          <w:rFonts w:ascii="Arial" w:hAnsi="Arial" w:cs="Arial"/>
        </w:rPr>
        <w:t xml:space="preserve"> eta abar. </w:t>
      </w:r>
      <w:r w:rsidR="006A7CBE" w:rsidRPr="005401AA">
        <w:rPr>
          <w:rFonts w:ascii="Arial" w:hAnsi="Arial" w:cs="Arial"/>
        </w:rPr>
        <w:t xml:space="preserve"> </w:t>
      </w:r>
    </w:p>
    <w:p w:rsidR="006A7CBE" w:rsidRDefault="006A7CBE" w:rsidP="00EF7071">
      <w:pPr>
        <w:pStyle w:val="western"/>
        <w:shd w:val="clear" w:color="auto" w:fill="FFFFFF"/>
        <w:spacing w:before="0" w:beforeAutospacing="0" w:after="0" w:afterAutospacing="0" w:line="360" w:lineRule="auto"/>
        <w:jc w:val="both"/>
        <w:textAlignment w:val="baseline"/>
        <w:rPr>
          <w:rFonts w:ascii="Arial" w:hAnsi="Arial" w:cs="Arial"/>
        </w:rPr>
      </w:pPr>
      <w:r w:rsidRPr="005401AA">
        <w:rPr>
          <w:rFonts w:ascii="Arial" w:hAnsi="Arial" w:cs="Arial"/>
        </w:rPr>
        <w:t>Eguneroko egoera hauetan euskaraz aritzea eta hortik ikasitakoa konpartitzea</w:t>
      </w:r>
      <w:r w:rsidR="004279CC">
        <w:rPr>
          <w:rFonts w:ascii="Arial" w:hAnsi="Arial" w:cs="Arial"/>
        </w:rPr>
        <w:t xml:space="preserve"> da Intxaurrondon eta Altzan proposatu </w:t>
      </w:r>
      <w:r w:rsidR="0027792F">
        <w:rPr>
          <w:rFonts w:ascii="Arial" w:hAnsi="Arial" w:cs="Arial"/>
        </w:rPr>
        <w:t>dugun</w:t>
      </w:r>
      <w:r w:rsidR="004279CC">
        <w:rPr>
          <w:rFonts w:ascii="Arial" w:hAnsi="Arial" w:cs="Arial"/>
        </w:rPr>
        <w:t xml:space="preserve"> ekimenen helburu nagusietako bat. </w:t>
      </w:r>
      <w:r w:rsidRPr="005401AA">
        <w:rPr>
          <w:rFonts w:ascii="Arial" w:hAnsi="Arial" w:cs="Arial"/>
        </w:rPr>
        <w:t xml:space="preserve"> </w:t>
      </w:r>
      <w:r w:rsidR="004279CC">
        <w:rPr>
          <w:rFonts w:ascii="Arial" w:hAnsi="Arial" w:cs="Arial"/>
        </w:rPr>
        <w:t>M</w:t>
      </w:r>
      <w:r w:rsidRPr="005401AA">
        <w:rPr>
          <w:rFonts w:ascii="Arial" w:hAnsi="Arial" w:cs="Arial"/>
        </w:rPr>
        <w:t>odu kolektiboan esperientziak trukatzea eta aurrera begira pausoak ematea</w:t>
      </w:r>
      <w:r w:rsidR="0027792F">
        <w:rPr>
          <w:rFonts w:ascii="Arial" w:hAnsi="Arial" w:cs="Arial"/>
        </w:rPr>
        <w:t xml:space="preserve"> eta</w:t>
      </w:r>
      <w:r>
        <w:rPr>
          <w:rFonts w:ascii="Arial" w:hAnsi="Arial" w:cs="Arial"/>
        </w:rPr>
        <w:t xml:space="preserve"> </w:t>
      </w:r>
      <w:r w:rsidR="004279CC">
        <w:rPr>
          <w:rFonts w:ascii="Arial" w:hAnsi="Arial" w:cs="Arial"/>
        </w:rPr>
        <w:t xml:space="preserve">elkarren artean hizkuntza ohiturak </w:t>
      </w:r>
      <w:r>
        <w:rPr>
          <w:rFonts w:ascii="Arial" w:hAnsi="Arial" w:cs="Arial"/>
        </w:rPr>
        <w:t>adostea</w:t>
      </w:r>
      <w:r w:rsidR="0027792F">
        <w:rPr>
          <w:rFonts w:ascii="Arial" w:hAnsi="Arial" w:cs="Arial"/>
        </w:rPr>
        <w:t xml:space="preserve"> da lortu nahi duguna</w:t>
      </w:r>
      <w:r>
        <w:rPr>
          <w:rFonts w:ascii="Arial" w:hAnsi="Arial" w:cs="Arial"/>
        </w:rPr>
        <w:t>,</w:t>
      </w:r>
      <w:r w:rsidRPr="005401AA">
        <w:rPr>
          <w:rFonts w:ascii="Arial" w:hAnsi="Arial" w:cs="Arial"/>
        </w:rPr>
        <w:t xml:space="preserve"> azken batean.</w:t>
      </w:r>
      <w:r>
        <w:rPr>
          <w:rFonts w:ascii="Arial" w:hAnsi="Arial" w:cs="Arial"/>
        </w:rPr>
        <w:t xml:space="preserve"> Hizkuntzaren kontua eremu pribatuan geratzen da gehienetan eta ekimen hauekin mahai gainera atera </w:t>
      </w:r>
      <w:r w:rsidR="004279CC">
        <w:rPr>
          <w:rFonts w:ascii="Arial" w:hAnsi="Arial" w:cs="Arial"/>
        </w:rPr>
        <w:t>nahi da</w:t>
      </w:r>
      <w:r>
        <w:rPr>
          <w:rFonts w:ascii="Arial" w:hAnsi="Arial" w:cs="Arial"/>
        </w:rPr>
        <w:t xml:space="preserve"> gaia</w:t>
      </w:r>
      <w:r w:rsidR="008204A3">
        <w:rPr>
          <w:rFonts w:ascii="Arial" w:hAnsi="Arial" w:cs="Arial"/>
        </w:rPr>
        <w:t>.</w:t>
      </w:r>
    </w:p>
    <w:p w:rsidR="008204A3" w:rsidRDefault="008204A3" w:rsidP="00EF7071">
      <w:pPr>
        <w:pStyle w:val="western"/>
        <w:spacing w:after="0" w:afterAutospacing="0" w:line="360" w:lineRule="auto"/>
        <w:jc w:val="both"/>
        <w:rPr>
          <w:rFonts w:ascii="Arial" w:hAnsi="Arial" w:cs="Arial"/>
        </w:rPr>
      </w:pPr>
      <w:r>
        <w:rPr>
          <w:rFonts w:ascii="Arial" w:hAnsi="Arial" w:cs="Arial"/>
        </w:rPr>
        <w:t xml:space="preserve">Bi modu daude parte hartzeko. </w:t>
      </w:r>
      <w:proofErr w:type="spellStart"/>
      <w:r>
        <w:rPr>
          <w:rFonts w:ascii="Arial" w:hAnsi="Arial" w:cs="Arial"/>
        </w:rPr>
        <w:t>Belarriprest</w:t>
      </w:r>
      <w:proofErr w:type="spellEnd"/>
      <w:r>
        <w:rPr>
          <w:rFonts w:ascii="Arial" w:hAnsi="Arial" w:cs="Arial"/>
        </w:rPr>
        <w:t xml:space="preserve"> edo </w:t>
      </w:r>
      <w:proofErr w:type="spellStart"/>
      <w:r>
        <w:rPr>
          <w:rFonts w:ascii="Arial" w:hAnsi="Arial" w:cs="Arial"/>
        </w:rPr>
        <w:t>ahobizi</w:t>
      </w:r>
      <w:proofErr w:type="spellEnd"/>
      <w:r>
        <w:rPr>
          <w:rFonts w:ascii="Arial" w:hAnsi="Arial" w:cs="Arial"/>
        </w:rPr>
        <w:t xml:space="preserve"> </w:t>
      </w:r>
      <w:r w:rsidR="0027792F">
        <w:rPr>
          <w:rFonts w:ascii="Arial" w:hAnsi="Arial" w:cs="Arial"/>
        </w:rPr>
        <w:t>izanez</w:t>
      </w:r>
      <w:r>
        <w:rPr>
          <w:rFonts w:ascii="Arial" w:hAnsi="Arial" w:cs="Arial"/>
        </w:rPr>
        <w:t xml:space="preserve">. </w:t>
      </w:r>
    </w:p>
    <w:p w:rsidR="00EF7071" w:rsidRDefault="00EF7071" w:rsidP="00EF7071">
      <w:pPr>
        <w:widowControl w:val="0"/>
        <w:suppressAutoHyphens/>
        <w:spacing w:after="170" w:line="360" w:lineRule="auto"/>
        <w:jc w:val="both"/>
        <w:rPr>
          <w:rFonts w:ascii="Arial" w:eastAsia="Times New Roman" w:hAnsi="Arial" w:cs="Arial"/>
          <w:sz w:val="24"/>
          <w:szCs w:val="24"/>
          <w:lang w:eastAsia="eu-ES"/>
        </w:rPr>
      </w:pPr>
      <w:r w:rsidRPr="00EF7071">
        <w:rPr>
          <w:rFonts w:ascii="Arial" w:eastAsia="Times New Roman" w:hAnsi="Arial" w:cs="Arial"/>
          <w:b/>
          <w:sz w:val="24"/>
          <w:szCs w:val="24"/>
          <w:lang w:eastAsia="eu-ES"/>
        </w:rPr>
        <w:t>Aho-biziak</w:t>
      </w:r>
      <w:r w:rsidRPr="00EF7071">
        <w:rPr>
          <w:rFonts w:ascii="Arial" w:eastAsia="Times New Roman" w:hAnsi="Arial" w:cs="Arial"/>
          <w:sz w:val="24"/>
          <w:szCs w:val="24"/>
          <w:lang w:eastAsia="eu-ES"/>
        </w:rPr>
        <w:t xml:space="preserve"> euskaraz hitz egiteko prest daudenak dira. Jokaera aktiboa hartuko dute eta, gutxienez, astebetez euskaraz egingo diote ulertzen duenari. </w:t>
      </w:r>
      <w:proofErr w:type="spellStart"/>
      <w:r w:rsidRPr="00EF7071">
        <w:rPr>
          <w:rFonts w:ascii="Arial" w:eastAsia="Times New Roman" w:hAnsi="Arial" w:cs="Arial"/>
          <w:b/>
          <w:sz w:val="24"/>
          <w:szCs w:val="24"/>
          <w:lang w:eastAsia="eu-ES"/>
        </w:rPr>
        <w:t>Belarri-prestak</w:t>
      </w:r>
      <w:proofErr w:type="spellEnd"/>
      <w:r w:rsidRPr="00EF7071">
        <w:rPr>
          <w:rFonts w:ascii="Arial" w:eastAsia="Times New Roman" w:hAnsi="Arial" w:cs="Arial"/>
          <w:sz w:val="24"/>
          <w:szCs w:val="24"/>
          <w:lang w:eastAsia="eu-ES"/>
        </w:rPr>
        <w:t xml:space="preserve"> euskaraz entzuteko prest dauden pertsonak dira, dakienari hitz egiteko gonbitea egingo diote eta lagundu. Beraz, euskara ulertzeko gai izango dira.</w:t>
      </w:r>
      <w:r w:rsidR="007F27C9">
        <w:rPr>
          <w:rFonts w:ascii="Arial" w:eastAsia="Times New Roman" w:hAnsi="Arial" w:cs="Arial"/>
          <w:sz w:val="24"/>
          <w:szCs w:val="24"/>
          <w:lang w:eastAsia="eu-ES"/>
        </w:rPr>
        <w:t xml:space="preserve"> </w:t>
      </w:r>
    </w:p>
    <w:p w:rsidR="007F27C9" w:rsidRPr="00EF7071" w:rsidRDefault="007F27C9" w:rsidP="00EF7071">
      <w:pPr>
        <w:widowControl w:val="0"/>
        <w:suppressAutoHyphens/>
        <w:spacing w:after="170" w:line="360" w:lineRule="auto"/>
        <w:jc w:val="both"/>
        <w:rPr>
          <w:rFonts w:ascii="Arial" w:eastAsia="Times New Roman" w:hAnsi="Arial" w:cs="Arial"/>
          <w:sz w:val="24"/>
          <w:szCs w:val="24"/>
          <w:lang w:eastAsia="eu-ES"/>
        </w:rPr>
      </w:pPr>
      <w:r>
        <w:rPr>
          <w:rFonts w:ascii="Arial" w:eastAsia="Times New Roman" w:hAnsi="Arial" w:cs="Arial"/>
          <w:sz w:val="24"/>
          <w:szCs w:val="24"/>
          <w:lang w:eastAsia="eu-ES"/>
        </w:rPr>
        <w:t xml:space="preserve">Oso garrantzitsua da dakitenek hitz egitea baina hori bezain garrantzitsua da ulertzen duenak hitz egiten duenari entzutea. Horregatik deialdi berezia egin nahiko genuke </w:t>
      </w:r>
      <w:proofErr w:type="spellStart"/>
      <w:r>
        <w:rPr>
          <w:rFonts w:ascii="Arial" w:eastAsia="Times New Roman" w:hAnsi="Arial" w:cs="Arial"/>
          <w:sz w:val="24"/>
          <w:szCs w:val="24"/>
          <w:lang w:eastAsia="eu-ES"/>
        </w:rPr>
        <w:t>belarriprestak</w:t>
      </w:r>
      <w:proofErr w:type="spellEnd"/>
      <w:r>
        <w:rPr>
          <w:rFonts w:ascii="Arial" w:eastAsia="Times New Roman" w:hAnsi="Arial" w:cs="Arial"/>
          <w:sz w:val="24"/>
          <w:szCs w:val="24"/>
          <w:lang w:eastAsia="eu-ES"/>
        </w:rPr>
        <w:t xml:space="preserve"> izan daitezkeen horiei, </w:t>
      </w:r>
      <w:r>
        <w:rPr>
          <w:rFonts w:ascii="Arial" w:eastAsia="Times New Roman" w:hAnsi="Arial" w:cs="Arial"/>
          <w:sz w:val="24"/>
          <w:szCs w:val="24"/>
          <w:lang w:eastAsia="eu-ES"/>
        </w:rPr>
        <w:t>parte hartzera</w:t>
      </w:r>
      <w:r>
        <w:rPr>
          <w:rFonts w:ascii="Arial" w:eastAsia="Times New Roman" w:hAnsi="Arial" w:cs="Arial"/>
          <w:sz w:val="24"/>
          <w:szCs w:val="24"/>
          <w:lang w:eastAsia="eu-ES"/>
        </w:rPr>
        <w:t xml:space="preserve"> anima daitezen. </w:t>
      </w:r>
      <w:bookmarkStart w:id="0" w:name="_GoBack"/>
      <w:bookmarkEnd w:id="0"/>
    </w:p>
    <w:p w:rsidR="00EF7071" w:rsidRDefault="00EF7071" w:rsidP="00EF7071">
      <w:pPr>
        <w:pStyle w:val="western"/>
        <w:spacing w:after="0" w:afterAutospacing="0" w:line="360" w:lineRule="auto"/>
        <w:jc w:val="both"/>
        <w:rPr>
          <w:rFonts w:ascii="Arial" w:hAnsi="Arial" w:cs="Arial"/>
        </w:rPr>
      </w:pPr>
      <w:r>
        <w:rPr>
          <w:rFonts w:ascii="Arial" w:hAnsi="Arial" w:cs="Arial"/>
        </w:rPr>
        <w:t>L</w:t>
      </w:r>
      <w:r>
        <w:rPr>
          <w:rFonts w:ascii="Arial" w:hAnsi="Arial" w:cs="Arial"/>
        </w:rPr>
        <w:t>agungarriak egingo zaizkien materialak banatuko zaizkie</w:t>
      </w:r>
      <w:r>
        <w:rPr>
          <w:rFonts w:ascii="Arial" w:hAnsi="Arial" w:cs="Arial"/>
        </w:rPr>
        <w:t xml:space="preserve"> p</w:t>
      </w:r>
      <w:r>
        <w:rPr>
          <w:rFonts w:ascii="Arial" w:hAnsi="Arial" w:cs="Arial"/>
        </w:rPr>
        <w:t xml:space="preserve">arte hartzaileei: identifikazio txapak, </w:t>
      </w:r>
      <w:proofErr w:type="spellStart"/>
      <w:r>
        <w:rPr>
          <w:rFonts w:ascii="Arial" w:hAnsi="Arial" w:cs="Arial"/>
        </w:rPr>
        <w:t>ideiategiak</w:t>
      </w:r>
      <w:proofErr w:type="spellEnd"/>
      <w:r>
        <w:rPr>
          <w:rFonts w:ascii="Arial" w:hAnsi="Arial" w:cs="Arial"/>
        </w:rPr>
        <w:t xml:space="preserve">, </w:t>
      </w:r>
      <w:proofErr w:type="spellStart"/>
      <w:r>
        <w:rPr>
          <w:rFonts w:ascii="Arial" w:hAnsi="Arial" w:cs="Arial"/>
        </w:rPr>
        <w:t>Telp</w:t>
      </w:r>
      <w:proofErr w:type="spellEnd"/>
      <w:r>
        <w:rPr>
          <w:rFonts w:ascii="Arial" w:hAnsi="Arial" w:cs="Arial"/>
        </w:rPr>
        <w:t xml:space="preserve"> ikastarotik ateratako gomendio-sorta, zerbitzua </w:t>
      </w:r>
      <w:r>
        <w:rPr>
          <w:rFonts w:ascii="Arial" w:hAnsi="Arial" w:cs="Arial"/>
        </w:rPr>
        <w:lastRenderedPageBreak/>
        <w:t xml:space="preserve">euskaraz eskaintzen duten edo ulertzen duten establezimenduen merkataritza planoak eta </w:t>
      </w:r>
      <w:r w:rsidR="00E51646">
        <w:rPr>
          <w:rFonts w:ascii="Arial" w:hAnsi="Arial" w:cs="Arial"/>
        </w:rPr>
        <w:t>B</w:t>
      </w:r>
      <w:r>
        <w:rPr>
          <w:rFonts w:ascii="Arial" w:hAnsi="Arial" w:cs="Arial"/>
        </w:rPr>
        <w:t>aduzu (Kontseiluak sortutako aplikazioa)</w:t>
      </w:r>
    </w:p>
    <w:p w:rsidR="008204A3" w:rsidRDefault="00EF7071" w:rsidP="00EF7071">
      <w:pPr>
        <w:pStyle w:val="western"/>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 xml:space="preserve">Bai Intxaurrondo eta baita Altzan egitasmoek oinarri edo osagai antzekoak badituzte ere, desberdinak dira euren artean. </w:t>
      </w:r>
    </w:p>
    <w:p w:rsidR="00EF7071" w:rsidRPr="00EF7071" w:rsidRDefault="00EF7071" w:rsidP="00EF7071">
      <w:pPr>
        <w:pStyle w:val="western"/>
        <w:spacing w:after="0" w:afterAutospacing="0" w:line="360" w:lineRule="auto"/>
        <w:jc w:val="both"/>
        <w:rPr>
          <w:rFonts w:ascii="Arial" w:hAnsi="Arial" w:cs="Arial"/>
          <w:b/>
        </w:rPr>
      </w:pPr>
      <w:r w:rsidRPr="00EF7071">
        <w:rPr>
          <w:rFonts w:ascii="Arial" w:hAnsi="Arial" w:cs="Arial"/>
          <w:b/>
        </w:rPr>
        <w:t>INTXAURRONDO</w:t>
      </w:r>
    </w:p>
    <w:p w:rsidR="008204A3" w:rsidRDefault="008204A3" w:rsidP="00EF7071">
      <w:pPr>
        <w:pStyle w:val="western"/>
        <w:spacing w:after="0" w:afterAutospacing="0" w:line="360" w:lineRule="auto"/>
        <w:jc w:val="both"/>
        <w:rPr>
          <w:rFonts w:ascii="Arial" w:hAnsi="Arial" w:cs="Arial"/>
        </w:rPr>
      </w:pPr>
      <w:r w:rsidRPr="00F979EC">
        <w:rPr>
          <w:rFonts w:ascii="Arial" w:hAnsi="Arial" w:cs="Arial"/>
        </w:rPr>
        <w:t xml:space="preserve">Intxaurrondon 20 egun euskaraz auzo-erronka da, </w:t>
      </w:r>
      <w:r w:rsidR="00EF7071">
        <w:rPr>
          <w:rFonts w:ascii="Arial" w:hAnsi="Arial" w:cs="Arial"/>
        </w:rPr>
        <w:t xml:space="preserve">auzoko hainbat eragilek </w:t>
      </w:r>
      <w:proofErr w:type="spellStart"/>
      <w:r w:rsidR="00EF7071">
        <w:rPr>
          <w:rFonts w:ascii="Arial" w:hAnsi="Arial" w:cs="Arial"/>
        </w:rPr>
        <w:t>partekartzen</w:t>
      </w:r>
      <w:proofErr w:type="spellEnd"/>
      <w:r w:rsidR="00EF7071">
        <w:rPr>
          <w:rFonts w:ascii="Arial" w:hAnsi="Arial" w:cs="Arial"/>
        </w:rPr>
        <w:t xml:space="preserve"> duten kezka mahai gainean jarri eta batzordea osatu zen. Batzorde horretatik atera da erronka honen proposamena egiteko ideia. Ekimena e</w:t>
      </w:r>
      <w:r w:rsidRPr="00F979EC">
        <w:rPr>
          <w:rFonts w:ascii="Arial" w:hAnsi="Arial" w:cs="Arial"/>
        </w:rPr>
        <w:t xml:space="preserve">uskara ulertzen edo hitz egiten duten </w:t>
      </w:r>
      <w:proofErr w:type="spellStart"/>
      <w:r w:rsidRPr="00F979EC">
        <w:rPr>
          <w:rFonts w:ascii="Arial" w:hAnsi="Arial" w:cs="Arial"/>
        </w:rPr>
        <w:t>intxaurrondotar</w:t>
      </w:r>
      <w:proofErr w:type="spellEnd"/>
      <w:r w:rsidRPr="00F979EC">
        <w:rPr>
          <w:rFonts w:ascii="Arial" w:hAnsi="Arial" w:cs="Arial"/>
        </w:rPr>
        <w:t xml:space="preserve"> guztiei zuzendua</w:t>
      </w:r>
      <w:r w:rsidR="00EF7071">
        <w:rPr>
          <w:rFonts w:ascii="Arial" w:hAnsi="Arial" w:cs="Arial"/>
        </w:rPr>
        <w:t xml:space="preserve"> dago</w:t>
      </w:r>
      <w:r w:rsidRPr="00F979EC">
        <w:rPr>
          <w:rFonts w:ascii="Arial" w:hAnsi="Arial" w:cs="Arial"/>
        </w:rPr>
        <w:t xml:space="preserve">. </w:t>
      </w:r>
      <w:r>
        <w:rPr>
          <w:rFonts w:ascii="Arial" w:hAnsi="Arial" w:cs="Arial"/>
        </w:rPr>
        <w:t xml:space="preserve">Auzoko euskararen erabileran eragin eta ditugun hizkuntza jokabideen kontzientzia hartzeko esperientzia da. </w:t>
      </w:r>
    </w:p>
    <w:p w:rsidR="00EF7071" w:rsidRDefault="008204A3" w:rsidP="00EF7071">
      <w:pPr>
        <w:pStyle w:val="western"/>
        <w:spacing w:after="0" w:afterAutospacing="0" w:line="360" w:lineRule="auto"/>
        <w:jc w:val="both"/>
        <w:rPr>
          <w:rFonts w:ascii="Arial" w:hAnsi="Arial" w:cs="Arial"/>
        </w:rPr>
      </w:pPr>
      <w:r w:rsidRPr="008204A3">
        <w:rPr>
          <w:rFonts w:ascii="Arial" w:hAnsi="Arial" w:cs="Arial"/>
        </w:rPr>
        <w:t>Azaroaren 10ean 19:00etan egingo da hasiera ekitaldia Kultur Etxean eta a</w:t>
      </w:r>
      <w:r w:rsidR="004279CC" w:rsidRPr="008204A3">
        <w:rPr>
          <w:rFonts w:ascii="Arial" w:hAnsi="Arial" w:cs="Arial"/>
        </w:rPr>
        <w:t xml:space="preserve">zaroaren 12tik abenduaren 1a bitarte egingo </w:t>
      </w:r>
      <w:r w:rsidR="00EF7071">
        <w:rPr>
          <w:rFonts w:ascii="Arial" w:hAnsi="Arial" w:cs="Arial"/>
        </w:rPr>
        <w:t>da</w:t>
      </w:r>
      <w:r w:rsidRPr="008204A3">
        <w:rPr>
          <w:rFonts w:ascii="Arial" w:hAnsi="Arial" w:cs="Arial"/>
        </w:rPr>
        <w:t xml:space="preserve"> ekimena.</w:t>
      </w:r>
      <w:r>
        <w:rPr>
          <w:rFonts w:ascii="Arial" w:hAnsi="Arial" w:cs="Arial"/>
        </w:rPr>
        <w:t xml:space="preserve"> Abenduaren 2an egingo da amaiera ekitaldia. </w:t>
      </w:r>
    </w:p>
    <w:p w:rsidR="008204A3" w:rsidRDefault="00EF7071" w:rsidP="00EF7071">
      <w:pPr>
        <w:pStyle w:val="western"/>
        <w:spacing w:after="0" w:afterAutospacing="0" w:line="360" w:lineRule="auto"/>
        <w:jc w:val="both"/>
        <w:rPr>
          <w:rFonts w:ascii="Arial" w:hAnsi="Arial" w:cs="Arial"/>
        </w:rPr>
      </w:pPr>
      <w:r w:rsidRPr="00EF7071">
        <w:rPr>
          <w:rFonts w:ascii="Arial" w:hAnsi="Arial" w:cs="Arial"/>
        </w:rPr>
        <w:t>Intxaurrondon, hirutik batek ( %37,47) euskaraz daki eta hirutik bik( %66,17) ulertzen du. Egitasmo honekin euskaldunen artean euskaraz egitea nahi dugu, baita euskaraz ulertzen dutenekin ere, elkarrizketak elebidunak sustatuz, hau da euskaraz dakienak euskaraz ulertzen duenarekin euskaraz egiteko aukera zabaltzea, nahiz eta honek gazteleraz erantzun.</w:t>
      </w:r>
    </w:p>
    <w:p w:rsidR="003172E6" w:rsidRDefault="003172E6" w:rsidP="00EF7071">
      <w:pPr>
        <w:pStyle w:val="western"/>
        <w:spacing w:after="0" w:afterAutospacing="0" w:line="360" w:lineRule="auto"/>
        <w:jc w:val="both"/>
        <w:rPr>
          <w:rFonts w:ascii="Arial" w:hAnsi="Arial" w:cs="Arial"/>
        </w:rPr>
      </w:pPr>
      <w:r>
        <w:rPr>
          <w:rFonts w:ascii="Arial" w:hAnsi="Arial" w:cs="Arial"/>
        </w:rPr>
        <w:t xml:space="preserve">Erronka beraz, 250 </w:t>
      </w:r>
      <w:proofErr w:type="spellStart"/>
      <w:r>
        <w:rPr>
          <w:rFonts w:ascii="Arial" w:hAnsi="Arial" w:cs="Arial"/>
        </w:rPr>
        <w:t>Ahobizi</w:t>
      </w:r>
      <w:proofErr w:type="spellEnd"/>
      <w:r>
        <w:rPr>
          <w:rFonts w:ascii="Arial" w:hAnsi="Arial" w:cs="Arial"/>
        </w:rPr>
        <w:t xml:space="preserve"> eta 500 </w:t>
      </w:r>
      <w:proofErr w:type="spellStart"/>
      <w:r>
        <w:rPr>
          <w:rFonts w:ascii="Arial" w:hAnsi="Arial" w:cs="Arial"/>
        </w:rPr>
        <w:t>Belarriprest</w:t>
      </w:r>
      <w:proofErr w:type="spellEnd"/>
      <w:r>
        <w:rPr>
          <w:rFonts w:ascii="Arial" w:hAnsi="Arial" w:cs="Arial"/>
        </w:rPr>
        <w:t xml:space="preserve"> </w:t>
      </w:r>
      <w:r w:rsidR="00F55A76">
        <w:rPr>
          <w:rFonts w:ascii="Arial" w:hAnsi="Arial" w:cs="Arial"/>
        </w:rPr>
        <w:t xml:space="preserve">lortzea </w:t>
      </w:r>
      <w:r>
        <w:rPr>
          <w:rFonts w:ascii="Arial" w:hAnsi="Arial" w:cs="Arial"/>
        </w:rPr>
        <w:t xml:space="preserve">da. </w:t>
      </w:r>
    </w:p>
    <w:p w:rsidR="004D09DE" w:rsidRDefault="004D09DE" w:rsidP="00EF7071">
      <w:pPr>
        <w:pStyle w:val="western"/>
        <w:spacing w:after="0" w:afterAutospacing="0" w:line="360" w:lineRule="auto"/>
        <w:jc w:val="both"/>
        <w:rPr>
          <w:rFonts w:ascii="Arial" w:hAnsi="Arial" w:cs="Arial"/>
        </w:rPr>
      </w:pPr>
      <w:r>
        <w:rPr>
          <w:rFonts w:ascii="Arial" w:hAnsi="Arial" w:cs="Arial"/>
        </w:rPr>
        <w:t xml:space="preserve">Izen-ematea irekita dago </w:t>
      </w:r>
      <w:hyperlink r:id="rId8" w:history="1">
        <w:r w:rsidRPr="000858AE">
          <w:rPr>
            <w:rStyle w:val="Hiperesteka"/>
            <w:rFonts w:ascii="Arial" w:hAnsi="Arial" w:cs="Arial"/>
          </w:rPr>
          <w:t>http://www.plazaragoaz.eus/</w:t>
        </w:r>
      </w:hyperlink>
    </w:p>
    <w:p w:rsidR="00EF7071" w:rsidRDefault="00EF7071" w:rsidP="00EF7071">
      <w:pPr>
        <w:pStyle w:val="western"/>
        <w:spacing w:after="0" w:afterAutospacing="0" w:line="360" w:lineRule="auto"/>
        <w:jc w:val="both"/>
        <w:rPr>
          <w:rFonts w:ascii="Arial" w:hAnsi="Arial" w:cs="Arial"/>
          <w:b/>
        </w:rPr>
      </w:pPr>
      <w:r w:rsidRPr="003172E6">
        <w:rPr>
          <w:rFonts w:ascii="Arial" w:hAnsi="Arial" w:cs="Arial"/>
          <w:b/>
        </w:rPr>
        <w:t>ALTZA</w:t>
      </w:r>
    </w:p>
    <w:p w:rsidR="00EF7071" w:rsidRPr="003172E6" w:rsidRDefault="00EF7071" w:rsidP="003172E6">
      <w:pPr>
        <w:spacing w:line="360" w:lineRule="auto"/>
        <w:jc w:val="both"/>
        <w:rPr>
          <w:rFonts w:ascii="Arial" w:eastAsia="Times New Roman" w:hAnsi="Arial" w:cs="Arial"/>
          <w:sz w:val="24"/>
          <w:szCs w:val="24"/>
          <w:lang w:eastAsia="eu-ES"/>
        </w:rPr>
      </w:pPr>
      <w:r w:rsidRPr="003172E6">
        <w:rPr>
          <w:rFonts w:ascii="Arial" w:eastAsia="Times New Roman" w:hAnsi="Arial" w:cs="Arial"/>
          <w:sz w:val="24"/>
          <w:szCs w:val="24"/>
          <w:lang w:eastAsia="eu-ES"/>
        </w:rPr>
        <w:t xml:space="preserve">Altzan, Intxaurrondon bezala, hainbat eragileetako ordezkarik osatzen duten Altza Hadi batzordea da egitasmoa koordinatzen eta antolatzen ari dena. </w:t>
      </w:r>
      <w:r w:rsidR="00E51646">
        <w:rPr>
          <w:rFonts w:ascii="Arial" w:eastAsia="Times New Roman" w:hAnsi="Arial" w:cs="Arial"/>
          <w:sz w:val="24"/>
          <w:szCs w:val="24"/>
          <w:lang w:eastAsia="eu-ES"/>
        </w:rPr>
        <w:t>Altza Hadi 21 egun euskaraz izena jarri diote egitasmoari.</w:t>
      </w:r>
    </w:p>
    <w:p w:rsidR="00EF7071" w:rsidRDefault="00EF7071" w:rsidP="003172E6">
      <w:pPr>
        <w:spacing w:line="360" w:lineRule="auto"/>
        <w:jc w:val="both"/>
        <w:rPr>
          <w:rFonts w:ascii="Arial" w:eastAsia="Times New Roman" w:hAnsi="Arial" w:cs="Arial"/>
          <w:sz w:val="24"/>
          <w:szCs w:val="24"/>
          <w:lang w:eastAsia="eu-ES"/>
        </w:rPr>
      </w:pPr>
      <w:r w:rsidRPr="003172E6">
        <w:rPr>
          <w:rFonts w:ascii="Arial" w:eastAsia="Times New Roman" w:hAnsi="Arial" w:cs="Arial"/>
          <w:sz w:val="24"/>
          <w:szCs w:val="24"/>
          <w:lang w:eastAsia="eu-ES"/>
        </w:rPr>
        <w:t>Altza oso handia da eta, beraz, Altzako esparru bakoitzaren arabera lanketa desberdina egin da. Horregatik, hemen ere astebeteko hiru txanda eging</w:t>
      </w:r>
      <w:r w:rsidR="003172E6" w:rsidRPr="003172E6">
        <w:rPr>
          <w:rFonts w:ascii="Arial" w:eastAsia="Times New Roman" w:hAnsi="Arial" w:cs="Arial"/>
          <w:sz w:val="24"/>
          <w:szCs w:val="24"/>
          <w:lang w:eastAsia="eu-ES"/>
        </w:rPr>
        <w:t xml:space="preserve">o dira, baina txanda bakoitza Altzako gune batean zentratuko da. Hau da, lehenengo txanda </w:t>
      </w:r>
      <w:proofErr w:type="spellStart"/>
      <w:r w:rsidR="003172E6" w:rsidRPr="003172E6">
        <w:rPr>
          <w:rFonts w:ascii="Arial" w:eastAsia="Times New Roman" w:hAnsi="Arial" w:cs="Arial"/>
          <w:sz w:val="24"/>
          <w:szCs w:val="24"/>
          <w:lang w:eastAsia="eu-ES"/>
        </w:rPr>
        <w:t>Altzagaina</w:t>
      </w:r>
      <w:proofErr w:type="spellEnd"/>
      <w:r w:rsidR="003172E6" w:rsidRPr="003172E6">
        <w:rPr>
          <w:rFonts w:ascii="Arial" w:eastAsia="Times New Roman" w:hAnsi="Arial" w:cs="Arial"/>
          <w:sz w:val="24"/>
          <w:szCs w:val="24"/>
          <w:lang w:eastAsia="eu-ES"/>
        </w:rPr>
        <w:t xml:space="preserve"> eta Harrian egingo da, bigarrena </w:t>
      </w:r>
      <w:proofErr w:type="spellStart"/>
      <w:r w:rsidR="003172E6" w:rsidRPr="003172E6">
        <w:rPr>
          <w:rFonts w:ascii="Arial" w:eastAsia="Times New Roman" w:hAnsi="Arial" w:cs="Arial"/>
          <w:sz w:val="24"/>
          <w:szCs w:val="24"/>
          <w:lang w:eastAsia="eu-ES"/>
        </w:rPr>
        <w:t>Larra</w:t>
      </w:r>
      <w:r w:rsidR="003172E6">
        <w:rPr>
          <w:rFonts w:ascii="Arial" w:eastAsia="Times New Roman" w:hAnsi="Arial" w:cs="Arial"/>
          <w:sz w:val="24"/>
          <w:szCs w:val="24"/>
          <w:lang w:eastAsia="eu-ES"/>
        </w:rPr>
        <w:t>txon</w:t>
      </w:r>
      <w:proofErr w:type="spellEnd"/>
      <w:r w:rsidR="003172E6">
        <w:rPr>
          <w:rFonts w:ascii="Arial" w:eastAsia="Times New Roman" w:hAnsi="Arial" w:cs="Arial"/>
          <w:sz w:val="24"/>
          <w:szCs w:val="24"/>
          <w:lang w:eastAsia="eu-ES"/>
        </w:rPr>
        <w:t xml:space="preserve"> eta hirugarrena Herreran. </w:t>
      </w:r>
    </w:p>
    <w:p w:rsidR="003172E6" w:rsidRDefault="003172E6" w:rsidP="003172E6">
      <w:pPr>
        <w:spacing w:line="360" w:lineRule="auto"/>
        <w:jc w:val="both"/>
        <w:rPr>
          <w:rFonts w:ascii="Arial" w:eastAsia="Times New Roman" w:hAnsi="Arial" w:cs="Arial"/>
          <w:sz w:val="24"/>
          <w:szCs w:val="24"/>
          <w:lang w:eastAsia="eu-ES"/>
        </w:rPr>
      </w:pPr>
      <w:r>
        <w:rPr>
          <w:rFonts w:ascii="Arial" w:eastAsia="Times New Roman" w:hAnsi="Arial" w:cs="Arial"/>
          <w:sz w:val="24"/>
          <w:szCs w:val="24"/>
          <w:lang w:eastAsia="eu-ES"/>
        </w:rPr>
        <w:lastRenderedPageBreak/>
        <w:t xml:space="preserve">Erronka 212 </w:t>
      </w:r>
      <w:proofErr w:type="spellStart"/>
      <w:r>
        <w:rPr>
          <w:rFonts w:ascii="Arial" w:eastAsia="Times New Roman" w:hAnsi="Arial" w:cs="Arial"/>
          <w:sz w:val="24"/>
          <w:szCs w:val="24"/>
          <w:lang w:eastAsia="eu-ES"/>
        </w:rPr>
        <w:t>Ahobizi</w:t>
      </w:r>
      <w:proofErr w:type="spellEnd"/>
      <w:r>
        <w:rPr>
          <w:rFonts w:ascii="Arial" w:eastAsia="Times New Roman" w:hAnsi="Arial" w:cs="Arial"/>
          <w:sz w:val="24"/>
          <w:szCs w:val="24"/>
          <w:lang w:eastAsia="eu-ES"/>
        </w:rPr>
        <w:t xml:space="preserve"> eta 515 </w:t>
      </w:r>
      <w:proofErr w:type="spellStart"/>
      <w:r>
        <w:rPr>
          <w:rFonts w:ascii="Arial" w:eastAsia="Times New Roman" w:hAnsi="Arial" w:cs="Arial"/>
          <w:sz w:val="24"/>
          <w:szCs w:val="24"/>
          <w:lang w:eastAsia="eu-ES"/>
        </w:rPr>
        <w:t>Belarriprest</w:t>
      </w:r>
      <w:proofErr w:type="spellEnd"/>
      <w:r>
        <w:rPr>
          <w:rFonts w:ascii="Arial" w:eastAsia="Times New Roman" w:hAnsi="Arial" w:cs="Arial"/>
          <w:sz w:val="24"/>
          <w:szCs w:val="24"/>
          <w:lang w:eastAsia="eu-ES"/>
        </w:rPr>
        <w:t xml:space="preserve"> lortzea da. </w:t>
      </w:r>
    </w:p>
    <w:p w:rsidR="004D09DE" w:rsidRDefault="004D09DE" w:rsidP="003172E6">
      <w:pPr>
        <w:spacing w:line="360" w:lineRule="auto"/>
        <w:jc w:val="both"/>
        <w:rPr>
          <w:rFonts w:ascii="Arial" w:eastAsia="Times New Roman" w:hAnsi="Arial" w:cs="Arial"/>
          <w:sz w:val="24"/>
          <w:szCs w:val="24"/>
          <w:lang w:eastAsia="eu-ES"/>
        </w:rPr>
      </w:pPr>
      <w:r w:rsidRPr="004D09DE">
        <w:rPr>
          <w:rFonts w:ascii="Arial" w:eastAsia="Times New Roman" w:hAnsi="Arial" w:cs="Arial"/>
          <w:sz w:val="24"/>
          <w:szCs w:val="24"/>
          <w:lang w:eastAsia="eu-ES"/>
        </w:rPr>
        <w:t>Izen-ematea irekita dago</w:t>
      </w:r>
      <w:r>
        <w:rPr>
          <w:rFonts w:ascii="Arial" w:eastAsia="Times New Roman" w:hAnsi="Arial" w:cs="Arial"/>
          <w:sz w:val="24"/>
          <w:szCs w:val="24"/>
          <w:lang w:eastAsia="eu-ES"/>
        </w:rPr>
        <w:t xml:space="preserve"> </w:t>
      </w:r>
      <w:hyperlink r:id="rId9" w:history="1">
        <w:r w:rsidRPr="000858AE">
          <w:rPr>
            <w:rStyle w:val="Hiperesteka"/>
            <w:rFonts w:ascii="Arial" w:eastAsia="Times New Roman" w:hAnsi="Arial" w:cs="Arial"/>
            <w:sz w:val="24"/>
            <w:szCs w:val="24"/>
            <w:lang w:eastAsia="eu-ES"/>
          </w:rPr>
          <w:t>http://www.altzahadi.bizarrain.eus/</w:t>
        </w:r>
      </w:hyperlink>
    </w:p>
    <w:p w:rsidR="004D09DE" w:rsidRDefault="004D09DE" w:rsidP="003172E6">
      <w:pPr>
        <w:spacing w:line="360" w:lineRule="auto"/>
        <w:jc w:val="both"/>
        <w:rPr>
          <w:rFonts w:ascii="Arial" w:eastAsia="Times New Roman" w:hAnsi="Arial" w:cs="Arial"/>
          <w:b/>
          <w:sz w:val="24"/>
          <w:szCs w:val="24"/>
          <w:lang w:eastAsia="eu-ES"/>
        </w:rPr>
      </w:pPr>
    </w:p>
    <w:p w:rsidR="004D09DE" w:rsidRPr="004D09DE" w:rsidRDefault="004D09DE" w:rsidP="003172E6">
      <w:pPr>
        <w:spacing w:line="360" w:lineRule="auto"/>
        <w:jc w:val="both"/>
        <w:rPr>
          <w:rFonts w:ascii="Arial" w:eastAsia="Times New Roman" w:hAnsi="Arial" w:cs="Arial"/>
          <w:b/>
          <w:sz w:val="24"/>
          <w:szCs w:val="24"/>
          <w:lang w:eastAsia="eu-ES"/>
        </w:rPr>
      </w:pPr>
      <w:r w:rsidRPr="004D09DE">
        <w:rPr>
          <w:rFonts w:ascii="Arial" w:eastAsia="Times New Roman" w:hAnsi="Arial" w:cs="Arial"/>
          <w:b/>
          <w:sz w:val="24"/>
          <w:szCs w:val="24"/>
          <w:lang w:eastAsia="eu-ES"/>
        </w:rPr>
        <w:t xml:space="preserve">Txanda aldaketak </w:t>
      </w:r>
    </w:p>
    <w:p w:rsidR="003172E6" w:rsidRDefault="003172E6" w:rsidP="003172E6">
      <w:pPr>
        <w:spacing w:line="360" w:lineRule="auto"/>
        <w:jc w:val="both"/>
        <w:rPr>
          <w:rFonts w:ascii="Arial" w:eastAsia="Times New Roman" w:hAnsi="Arial" w:cs="Arial"/>
          <w:sz w:val="24"/>
          <w:szCs w:val="24"/>
          <w:lang w:eastAsia="eu-ES"/>
        </w:rPr>
      </w:pPr>
      <w:r>
        <w:rPr>
          <w:rFonts w:ascii="Arial" w:eastAsia="Times New Roman" w:hAnsi="Arial" w:cs="Arial"/>
          <w:sz w:val="24"/>
          <w:szCs w:val="24"/>
          <w:lang w:eastAsia="eu-ES"/>
        </w:rPr>
        <w:t xml:space="preserve">Bi tokietan egingo dira txanda aldaketak ostiraletan 17:00ak aldera. Altzan tokiz aldatuko dira eta Intxaurrondon </w:t>
      </w:r>
      <w:proofErr w:type="spellStart"/>
      <w:r>
        <w:rPr>
          <w:rFonts w:ascii="Arial" w:eastAsia="Times New Roman" w:hAnsi="Arial" w:cs="Arial"/>
          <w:sz w:val="24"/>
          <w:szCs w:val="24"/>
          <w:lang w:eastAsia="eu-ES"/>
        </w:rPr>
        <w:t>Intxaurrondo</w:t>
      </w:r>
      <w:proofErr w:type="spellEnd"/>
      <w:r>
        <w:rPr>
          <w:rFonts w:ascii="Arial" w:eastAsia="Times New Roman" w:hAnsi="Arial" w:cs="Arial"/>
          <w:sz w:val="24"/>
          <w:szCs w:val="24"/>
          <w:lang w:eastAsia="eu-ES"/>
        </w:rPr>
        <w:t xml:space="preserve"> Berri Kultur Etxean egingo dira lehen bi txanda aldaketak eta hasiera ekitaldia,  eta hirugarren txanda aldaketa, berriz, abenduaren 1ean egingo da Bernart Etxepare plazan </w:t>
      </w:r>
      <w:proofErr w:type="spellStart"/>
      <w:r>
        <w:rPr>
          <w:rFonts w:ascii="Arial" w:eastAsia="Times New Roman" w:hAnsi="Arial" w:cs="Arial"/>
          <w:sz w:val="24"/>
          <w:szCs w:val="24"/>
          <w:lang w:eastAsia="eu-ES"/>
        </w:rPr>
        <w:t>Gaztañerre</w:t>
      </w:r>
      <w:proofErr w:type="spellEnd"/>
      <w:r>
        <w:rPr>
          <w:rFonts w:ascii="Arial" w:eastAsia="Times New Roman" w:hAnsi="Arial" w:cs="Arial"/>
          <w:sz w:val="24"/>
          <w:szCs w:val="24"/>
          <w:lang w:eastAsia="eu-ES"/>
        </w:rPr>
        <w:t xml:space="preserve"> eguna baita.  </w:t>
      </w:r>
    </w:p>
    <w:p w:rsidR="004D09DE" w:rsidRPr="004D09DE" w:rsidRDefault="004D09DE" w:rsidP="00F55A76">
      <w:pPr>
        <w:spacing w:line="360" w:lineRule="auto"/>
        <w:jc w:val="both"/>
        <w:rPr>
          <w:rFonts w:ascii="Arial" w:eastAsia="Times New Roman" w:hAnsi="Arial" w:cs="Arial"/>
          <w:b/>
          <w:sz w:val="24"/>
          <w:szCs w:val="24"/>
          <w:lang w:eastAsia="eu-ES"/>
        </w:rPr>
      </w:pPr>
      <w:r w:rsidRPr="004D09DE">
        <w:rPr>
          <w:rFonts w:ascii="Arial" w:eastAsia="Times New Roman" w:hAnsi="Arial" w:cs="Arial"/>
          <w:b/>
          <w:sz w:val="24"/>
          <w:szCs w:val="24"/>
          <w:lang w:eastAsia="eu-ES"/>
        </w:rPr>
        <w:t>Merkataritza</w:t>
      </w:r>
    </w:p>
    <w:p w:rsidR="00F55A76" w:rsidRPr="003172E6" w:rsidRDefault="00F55A76" w:rsidP="00F55A76">
      <w:pPr>
        <w:spacing w:line="360" w:lineRule="auto"/>
        <w:jc w:val="both"/>
        <w:rPr>
          <w:rFonts w:ascii="Arial" w:eastAsia="Times New Roman" w:hAnsi="Arial" w:cs="Arial"/>
          <w:sz w:val="24"/>
          <w:szCs w:val="24"/>
          <w:lang w:eastAsia="eu-ES"/>
        </w:rPr>
      </w:pPr>
      <w:r>
        <w:rPr>
          <w:rFonts w:ascii="Arial" w:eastAsia="Times New Roman" w:hAnsi="Arial" w:cs="Arial"/>
          <w:sz w:val="24"/>
          <w:szCs w:val="24"/>
          <w:lang w:eastAsia="eu-ES"/>
        </w:rPr>
        <w:t xml:space="preserve">Aipatu gabe ezin utzi merkatariekin egin nahi den lanketa. Euskara ulertzen dutenei </w:t>
      </w:r>
      <w:proofErr w:type="spellStart"/>
      <w:r>
        <w:rPr>
          <w:rFonts w:ascii="Arial" w:eastAsia="Times New Roman" w:hAnsi="Arial" w:cs="Arial"/>
          <w:sz w:val="24"/>
          <w:szCs w:val="24"/>
          <w:lang w:eastAsia="eu-ES"/>
        </w:rPr>
        <w:t>belarriprest</w:t>
      </w:r>
      <w:proofErr w:type="spellEnd"/>
      <w:r>
        <w:rPr>
          <w:rFonts w:ascii="Arial" w:eastAsia="Times New Roman" w:hAnsi="Arial" w:cs="Arial"/>
          <w:sz w:val="24"/>
          <w:szCs w:val="24"/>
          <w:lang w:eastAsia="eu-ES"/>
        </w:rPr>
        <w:t xml:space="preserve"> izateko gonbitea egin nahi zaie.  </w:t>
      </w:r>
    </w:p>
    <w:p w:rsidR="00F55A76" w:rsidRDefault="00F55A76" w:rsidP="003172E6">
      <w:pPr>
        <w:spacing w:line="360" w:lineRule="auto"/>
        <w:jc w:val="both"/>
        <w:rPr>
          <w:rFonts w:ascii="Arial" w:eastAsia="Times New Roman" w:hAnsi="Arial" w:cs="Arial"/>
          <w:sz w:val="24"/>
          <w:szCs w:val="24"/>
          <w:lang w:eastAsia="eu-ES"/>
        </w:rPr>
      </w:pPr>
      <w:r w:rsidRPr="00E51646">
        <w:rPr>
          <w:rFonts w:ascii="Arial" w:eastAsia="Times New Roman" w:hAnsi="Arial" w:cs="Arial"/>
          <w:sz w:val="24"/>
          <w:szCs w:val="24"/>
          <w:lang w:eastAsia="eu-ES"/>
        </w:rPr>
        <w:drawing>
          <wp:anchor distT="0" distB="0" distL="0" distR="0" simplePos="0" relativeHeight="251659264" behindDoc="0" locked="0" layoutInCell="1" allowOverlap="1" wp14:anchorId="4C04C1F1" wp14:editId="6D911596">
            <wp:simplePos x="0" y="0"/>
            <wp:positionH relativeFrom="column">
              <wp:posOffset>3996690</wp:posOffset>
            </wp:positionH>
            <wp:positionV relativeFrom="paragraph">
              <wp:posOffset>580390</wp:posOffset>
            </wp:positionV>
            <wp:extent cx="2056130" cy="752475"/>
            <wp:effectExtent l="0" t="0" r="1270" b="9525"/>
            <wp:wrapSquare wrapText="largest"/>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69" t="-188" r="-69" b="-188"/>
                    <a:stretch>
                      <a:fillRect/>
                    </a:stretch>
                  </pic:blipFill>
                  <pic:spPr bwMode="auto">
                    <a:xfrm>
                      <a:off x="0" y="0"/>
                      <a:ext cx="2056130" cy="7524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E51646">
        <w:rPr>
          <w:rFonts w:ascii="Arial" w:eastAsia="Times New Roman" w:hAnsi="Arial" w:cs="Arial"/>
          <w:sz w:val="24"/>
          <w:szCs w:val="24"/>
          <w:lang w:eastAsia="eu-ES"/>
        </w:rPr>
        <w:drawing>
          <wp:anchor distT="0" distB="0" distL="114300" distR="114300" simplePos="0" relativeHeight="251660288" behindDoc="1" locked="0" layoutInCell="1" allowOverlap="1" wp14:anchorId="32EE3F03" wp14:editId="78F43792">
            <wp:simplePos x="0" y="0"/>
            <wp:positionH relativeFrom="column">
              <wp:posOffset>2291715</wp:posOffset>
            </wp:positionH>
            <wp:positionV relativeFrom="paragraph">
              <wp:posOffset>8890</wp:posOffset>
            </wp:positionV>
            <wp:extent cx="1333500" cy="1333500"/>
            <wp:effectExtent l="0" t="0" r="0" b="0"/>
            <wp:wrapTight wrapText="bothSides">
              <wp:wrapPolygon edited="0">
                <wp:start x="0" y="0"/>
                <wp:lineTo x="0" y="21291"/>
                <wp:lineTo x="21291" y="21291"/>
                <wp:lineTo x="21291" y="0"/>
                <wp:lineTo x="0" y="0"/>
              </wp:wrapPolygon>
            </wp:wrapTight>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apa orokorra eredu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Pr="00E51646">
        <w:rPr>
          <w:rFonts w:ascii="Arial" w:eastAsia="Times New Roman" w:hAnsi="Arial" w:cs="Arial"/>
          <w:sz w:val="24"/>
          <w:szCs w:val="24"/>
          <w:lang w:eastAsia="eu-ES"/>
        </w:rPr>
        <w:drawing>
          <wp:anchor distT="0" distB="0" distL="114300" distR="114300" simplePos="0" relativeHeight="251661312" behindDoc="1" locked="0" layoutInCell="1" allowOverlap="1" wp14:anchorId="50A83EAA" wp14:editId="6178ECC7">
            <wp:simplePos x="0" y="0"/>
            <wp:positionH relativeFrom="column">
              <wp:posOffset>-270510</wp:posOffset>
            </wp:positionH>
            <wp:positionV relativeFrom="paragraph">
              <wp:posOffset>389890</wp:posOffset>
            </wp:positionV>
            <wp:extent cx="2057400" cy="942975"/>
            <wp:effectExtent l="0" t="0" r="0" b="9525"/>
            <wp:wrapTight wrapText="bothSides">
              <wp:wrapPolygon edited="0">
                <wp:start x="800" y="0"/>
                <wp:lineTo x="0" y="0"/>
                <wp:lineTo x="0" y="21382"/>
                <wp:lineTo x="21400" y="21382"/>
                <wp:lineTo x="21400" y="17455"/>
                <wp:lineTo x="14000" y="11345"/>
                <wp:lineTo x="6400" y="6982"/>
                <wp:lineTo x="6200" y="0"/>
                <wp:lineTo x="5000" y="0"/>
                <wp:lineTo x="800" y="0"/>
              </wp:wrapPolygon>
            </wp:wrapTight>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yunta.png"/>
                    <pic:cNvPicPr/>
                  </pic:nvPicPr>
                  <pic:blipFill>
                    <a:blip r:embed="rId12">
                      <a:extLst>
                        <a:ext uri="{28A0092B-C50C-407E-A947-70E740481C1C}">
                          <a14:useLocalDpi xmlns:a14="http://schemas.microsoft.com/office/drawing/2010/main" val="0"/>
                        </a:ext>
                      </a:extLst>
                    </a:blip>
                    <a:stretch>
                      <a:fillRect/>
                    </a:stretch>
                  </pic:blipFill>
                  <pic:spPr>
                    <a:xfrm>
                      <a:off x="0" y="0"/>
                      <a:ext cx="2057400" cy="942975"/>
                    </a:xfrm>
                    <a:prstGeom prst="rect">
                      <a:avLst/>
                    </a:prstGeom>
                  </pic:spPr>
                </pic:pic>
              </a:graphicData>
            </a:graphic>
            <wp14:sizeRelH relativeFrom="page">
              <wp14:pctWidth>0</wp14:pctWidth>
            </wp14:sizeRelH>
            <wp14:sizeRelV relativeFrom="page">
              <wp14:pctHeight>0</wp14:pctHeight>
            </wp14:sizeRelV>
          </wp:anchor>
        </w:drawing>
      </w:r>
    </w:p>
    <w:sectPr w:rsidR="00F55A76" w:rsidSect="004D09DE">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46" w:rsidRDefault="00E51646" w:rsidP="00E51646">
      <w:pPr>
        <w:spacing w:after="0" w:line="240" w:lineRule="auto"/>
      </w:pPr>
      <w:r>
        <w:separator/>
      </w:r>
    </w:p>
  </w:endnote>
  <w:endnote w:type="continuationSeparator" w:id="0">
    <w:p w:rsidR="00E51646" w:rsidRDefault="00E51646" w:rsidP="00E5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46" w:rsidRDefault="00E51646" w:rsidP="00E51646">
      <w:pPr>
        <w:spacing w:after="0" w:line="240" w:lineRule="auto"/>
      </w:pPr>
      <w:r>
        <w:separator/>
      </w:r>
    </w:p>
  </w:footnote>
  <w:footnote w:type="continuationSeparator" w:id="0">
    <w:p w:rsidR="00E51646" w:rsidRDefault="00E51646" w:rsidP="00E51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78355BCE"/>
    <w:multiLevelType w:val="hybridMultilevel"/>
    <w:tmpl w:val="89FABC2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BE"/>
    <w:rsid w:val="00081540"/>
    <w:rsid w:val="0027792F"/>
    <w:rsid w:val="003172E6"/>
    <w:rsid w:val="004279CC"/>
    <w:rsid w:val="004D09DE"/>
    <w:rsid w:val="006A7CBE"/>
    <w:rsid w:val="007F27C9"/>
    <w:rsid w:val="008204A3"/>
    <w:rsid w:val="00E51646"/>
    <w:rsid w:val="00EF7071"/>
    <w:rsid w:val="00F55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western">
    <w:name w:val="western"/>
    <w:basedOn w:val="Normala"/>
    <w:rsid w:val="006A7CBE"/>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styleId="Enfasia">
    <w:name w:val="Emphasis"/>
    <w:basedOn w:val="Paragrafoarenletra-tipolehenetsia"/>
    <w:uiPriority w:val="20"/>
    <w:qFormat/>
    <w:rsid w:val="006A7CBE"/>
    <w:rPr>
      <w:i/>
      <w:iCs/>
    </w:rPr>
  </w:style>
  <w:style w:type="paragraph" w:styleId="Goiburua">
    <w:name w:val="header"/>
    <w:basedOn w:val="Normala"/>
    <w:link w:val="GoiburuaKar"/>
    <w:uiPriority w:val="99"/>
    <w:unhideWhenUsed/>
    <w:rsid w:val="00E51646"/>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E51646"/>
    <w:rPr>
      <w:lang w:val="eu-ES"/>
    </w:rPr>
  </w:style>
  <w:style w:type="paragraph" w:styleId="Orri-oina">
    <w:name w:val="footer"/>
    <w:basedOn w:val="Normala"/>
    <w:link w:val="Orri-oinaKar"/>
    <w:uiPriority w:val="99"/>
    <w:unhideWhenUsed/>
    <w:rsid w:val="00E51646"/>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E51646"/>
    <w:rPr>
      <w:lang w:val="eu-ES"/>
    </w:rPr>
  </w:style>
  <w:style w:type="character" w:styleId="Hiperesteka">
    <w:name w:val="Hyperlink"/>
    <w:basedOn w:val="Paragrafoarenletra-tipolehenetsia"/>
    <w:uiPriority w:val="99"/>
    <w:unhideWhenUsed/>
    <w:rsid w:val="004D09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western">
    <w:name w:val="western"/>
    <w:basedOn w:val="Normala"/>
    <w:rsid w:val="006A7CBE"/>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styleId="Enfasia">
    <w:name w:val="Emphasis"/>
    <w:basedOn w:val="Paragrafoarenletra-tipolehenetsia"/>
    <w:uiPriority w:val="20"/>
    <w:qFormat/>
    <w:rsid w:val="006A7CBE"/>
    <w:rPr>
      <w:i/>
      <w:iCs/>
    </w:rPr>
  </w:style>
  <w:style w:type="paragraph" w:styleId="Goiburua">
    <w:name w:val="header"/>
    <w:basedOn w:val="Normala"/>
    <w:link w:val="GoiburuaKar"/>
    <w:uiPriority w:val="99"/>
    <w:unhideWhenUsed/>
    <w:rsid w:val="00E51646"/>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E51646"/>
    <w:rPr>
      <w:lang w:val="eu-ES"/>
    </w:rPr>
  </w:style>
  <w:style w:type="paragraph" w:styleId="Orri-oina">
    <w:name w:val="footer"/>
    <w:basedOn w:val="Normala"/>
    <w:link w:val="Orri-oinaKar"/>
    <w:uiPriority w:val="99"/>
    <w:unhideWhenUsed/>
    <w:rsid w:val="00E51646"/>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E51646"/>
    <w:rPr>
      <w:lang w:val="eu-ES"/>
    </w:rPr>
  </w:style>
  <w:style w:type="character" w:styleId="Hiperesteka">
    <w:name w:val="Hyperlink"/>
    <w:basedOn w:val="Paragrafoarenletra-tipolehenetsia"/>
    <w:uiPriority w:val="99"/>
    <w:unhideWhenUsed/>
    <w:rsid w:val="004D0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51234">
      <w:bodyDiv w:val="1"/>
      <w:marLeft w:val="0"/>
      <w:marRight w:val="0"/>
      <w:marTop w:val="0"/>
      <w:marBottom w:val="0"/>
      <w:divBdr>
        <w:top w:val="none" w:sz="0" w:space="0" w:color="auto"/>
        <w:left w:val="none" w:sz="0" w:space="0" w:color="auto"/>
        <w:bottom w:val="none" w:sz="0" w:space="0" w:color="auto"/>
        <w:right w:val="none" w:sz="0" w:space="0" w:color="auto"/>
      </w:divBdr>
      <w:divsChild>
        <w:div w:id="150565818">
          <w:marLeft w:val="0"/>
          <w:marRight w:val="0"/>
          <w:marTop w:val="0"/>
          <w:marBottom w:val="0"/>
          <w:divBdr>
            <w:top w:val="none" w:sz="0" w:space="0" w:color="auto"/>
            <w:left w:val="none" w:sz="0" w:space="0" w:color="auto"/>
            <w:bottom w:val="none" w:sz="0" w:space="0" w:color="auto"/>
            <w:right w:val="none" w:sz="0" w:space="0" w:color="auto"/>
          </w:divBdr>
        </w:div>
        <w:div w:id="1348632239">
          <w:marLeft w:val="0"/>
          <w:marRight w:val="0"/>
          <w:marTop w:val="0"/>
          <w:marBottom w:val="0"/>
          <w:divBdr>
            <w:top w:val="none" w:sz="0" w:space="0" w:color="auto"/>
            <w:left w:val="none" w:sz="0" w:space="0" w:color="auto"/>
            <w:bottom w:val="none" w:sz="0" w:space="0" w:color="auto"/>
            <w:right w:val="none" w:sz="0" w:space="0" w:color="auto"/>
          </w:divBdr>
        </w:div>
        <w:div w:id="498884452">
          <w:marLeft w:val="0"/>
          <w:marRight w:val="0"/>
          <w:marTop w:val="0"/>
          <w:marBottom w:val="0"/>
          <w:divBdr>
            <w:top w:val="none" w:sz="0" w:space="0" w:color="auto"/>
            <w:left w:val="none" w:sz="0" w:space="0" w:color="auto"/>
            <w:bottom w:val="none" w:sz="0" w:space="0" w:color="auto"/>
            <w:right w:val="none" w:sz="0" w:space="0" w:color="auto"/>
          </w:divBdr>
        </w:div>
        <w:div w:id="551575575">
          <w:marLeft w:val="0"/>
          <w:marRight w:val="0"/>
          <w:marTop w:val="0"/>
          <w:marBottom w:val="0"/>
          <w:divBdr>
            <w:top w:val="none" w:sz="0" w:space="0" w:color="auto"/>
            <w:left w:val="none" w:sz="0" w:space="0" w:color="auto"/>
            <w:bottom w:val="none" w:sz="0" w:space="0" w:color="auto"/>
            <w:right w:val="none" w:sz="0" w:space="0" w:color="auto"/>
          </w:divBdr>
        </w:div>
        <w:div w:id="1850219264">
          <w:marLeft w:val="0"/>
          <w:marRight w:val="0"/>
          <w:marTop w:val="0"/>
          <w:marBottom w:val="0"/>
          <w:divBdr>
            <w:top w:val="none" w:sz="0" w:space="0" w:color="auto"/>
            <w:left w:val="none" w:sz="0" w:space="0" w:color="auto"/>
            <w:bottom w:val="none" w:sz="0" w:space="0" w:color="auto"/>
            <w:right w:val="none" w:sz="0" w:space="0" w:color="auto"/>
          </w:divBdr>
        </w:div>
        <w:div w:id="1454128260">
          <w:marLeft w:val="0"/>
          <w:marRight w:val="0"/>
          <w:marTop w:val="0"/>
          <w:marBottom w:val="0"/>
          <w:divBdr>
            <w:top w:val="none" w:sz="0" w:space="0" w:color="auto"/>
            <w:left w:val="none" w:sz="0" w:space="0" w:color="auto"/>
            <w:bottom w:val="none" w:sz="0" w:space="0" w:color="auto"/>
            <w:right w:val="none" w:sz="0" w:space="0" w:color="auto"/>
          </w:divBdr>
        </w:div>
        <w:div w:id="770397867">
          <w:marLeft w:val="0"/>
          <w:marRight w:val="0"/>
          <w:marTop w:val="0"/>
          <w:marBottom w:val="0"/>
          <w:divBdr>
            <w:top w:val="none" w:sz="0" w:space="0" w:color="auto"/>
            <w:left w:val="none" w:sz="0" w:space="0" w:color="auto"/>
            <w:bottom w:val="none" w:sz="0" w:space="0" w:color="auto"/>
            <w:right w:val="none" w:sz="0" w:space="0" w:color="auto"/>
          </w:divBdr>
        </w:div>
        <w:div w:id="42406628">
          <w:marLeft w:val="0"/>
          <w:marRight w:val="0"/>
          <w:marTop w:val="0"/>
          <w:marBottom w:val="0"/>
          <w:divBdr>
            <w:top w:val="none" w:sz="0" w:space="0" w:color="auto"/>
            <w:left w:val="none" w:sz="0" w:space="0" w:color="auto"/>
            <w:bottom w:val="none" w:sz="0" w:space="0" w:color="auto"/>
            <w:right w:val="none" w:sz="0" w:space="0" w:color="auto"/>
          </w:divBdr>
        </w:div>
        <w:div w:id="843477684">
          <w:marLeft w:val="0"/>
          <w:marRight w:val="0"/>
          <w:marTop w:val="0"/>
          <w:marBottom w:val="0"/>
          <w:divBdr>
            <w:top w:val="none" w:sz="0" w:space="0" w:color="auto"/>
            <w:left w:val="none" w:sz="0" w:space="0" w:color="auto"/>
            <w:bottom w:val="none" w:sz="0" w:space="0" w:color="auto"/>
            <w:right w:val="none" w:sz="0" w:space="0" w:color="auto"/>
          </w:divBdr>
        </w:div>
        <w:div w:id="39285454">
          <w:marLeft w:val="0"/>
          <w:marRight w:val="0"/>
          <w:marTop w:val="0"/>
          <w:marBottom w:val="0"/>
          <w:divBdr>
            <w:top w:val="none" w:sz="0" w:space="0" w:color="auto"/>
            <w:left w:val="none" w:sz="0" w:space="0" w:color="auto"/>
            <w:bottom w:val="none" w:sz="0" w:space="0" w:color="auto"/>
            <w:right w:val="none" w:sz="0" w:space="0" w:color="auto"/>
          </w:divBdr>
        </w:div>
        <w:div w:id="1861507222">
          <w:marLeft w:val="0"/>
          <w:marRight w:val="0"/>
          <w:marTop w:val="0"/>
          <w:marBottom w:val="0"/>
          <w:divBdr>
            <w:top w:val="none" w:sz="0" w:space="0" w:color="auto"/>
            <w:left w:val="none" w:sz="0" w:space="0" w:color="auto"/>
            <w:bottom w:val="none" w:sz="0" w:space="0" w:color="auto"/>
            <w:right w:val="none" w:sz="0" w:space="0" w:color="auto"/>
          </w:divBdr>
        </w:div>
        <w:div w:id="300304739">
          <w:marLeft w:val="0"/>
          <w:marRight w:val="0"/>
          <w:marTop w:val="0"/>
          <w:marBottom w:val="0"/>
          <w:divBdr>
            <w:top w:val="none" w:sz="0" w:space="0" w:color="auto"/>
            <w:left w:val="none" w:sz="0" w:space="0" w:color="auto"/>
            <w:bottom w:val="none" w:sz="0" w:space="0" w:color="auto"/>
            <w:right w:val="none" w:sz="0" w:space="0" w:color="auto"/>
          </w:divBdr>
        </w:div>
        <w:div w:id="114370562">
          <w:marLeft w:val="0"/>
          <w:marRight w:val="0"/>
          <w:marTop w:val="0"/>
          <w:marBottom w:val="0"/>
          <w:divBdr>
            <w:top w:val="none" w:sz="0" w:space="0" w:color="auto"/>
            <w:left w:val="none" w:sz="0" w:space="0" w:color="auto"/>
            <w:bottom w:val="none" w:sz="0" w:space="0" w:color="auto"/>
            <w:right w:val="none" w:sz="0" w:space="0" w:color="auto"/>
          </w:divBdr>
        </w:div>
        <w:div w:id="1888569876">
          <w:marLeft w:val="0"/>
          <w:marRight w:val="0"/>
          <w:marTop w:val="0"/>
          <w:marBottom w:val="0"/>
          <w:divBdr>
            <w:top w:val="none" w:sz="0" w:space="0" w:color="auto"/>
            <w:left w:val="none" w:sz="0" w:space="0" w:color="auto"/>
            <w:bottom w:val="none" w:sz="0" w:space="0" w:color="auto"/>
            <w:right w:val="none" w:sz="0" w:space="0" w:color="auto"/>
          </w:divBdr>
        </w:div>
        <w:div w:id="26107338">
          <w:marLeft w:val="0"/>
          <w:marRight w:val="0"/>
          <w:marTop w:val="0"/>
          <w:marBottom w:val="0"/>
          <w:divBdr>
            <w:top w:val="none" w:sz="0" w:space="0" w:color="auto"/>
            <w:left w:val="none" w:sz="0" w:space="0" w:color="auto"/>
            <w:bottom w:val="none" w:sz="0" w:space="0" w:color="auto"/>
            <w:right w:val="none" w:sz="0" w:space="0" w:color="auto"/>
          </w:divBdr>
        </w:div>
        <w:div w:id="1143351862">
          <w:marLeft w:val="0"/>
          <w:marRight w:val="0"/>
          <w:marTop w:val="0"/>
          <w:marBottom w:val="0"/>
          <w:divBdr>
            <w:top w:val="none" w:sz="0" w:space="0" w:color="auto"/>
            <w:left w:val="none" w:sz="0" w:space="0" w:color="auto"/>
            <w:bottom w:val="none" w:sz="0" w:space="0" w:color="auto"/>
            <w:right w:val="none" w:sz="0" w:space="0" w:color="auto"/>
          </w:divBdr>
        </w:div>
        <w:div w:id="1613055666">
          <w:marLeft w:val="0"/>
          <w:marRight w:val="0"/>
          <w:marTop w:val="0"/>
          <w:marBottom w:val="0"/>
          <w:divBdr>
            <w:top w:val="none" w:sz="0" w:space="0" w:color="auto"/>
            <w:left w:val="none" w:sz="0" w:space="0" w:color="auto"/>
            <w:bottom w:val="none" w:sz="0" w:space="0" w:color="auto"/>
            <w:right w:val="none" w:sz="0" w:space="0" w:color="auto"/>
          </w:divBdr>
        </w:div>
        <w:div w:id="887455210">
          <w:marLeft w:val="0"/>
          <w:marRight w:val="0"/>
          <w:marTop w:val="0"/>
          <w:marBottom w:val="0"/>
          <w:divBdr>
            <w:top w:val="none" w:sz="0" w:space="0" w:color="auto"/>
            <w:left w:val="none" w:sz="0" w:space="0" w:color="auto"/>
            <w:bottom w:val="none" w:sz="0" w:space="0" w:color="auto"/>
            <w:right w:val="none" w:sz="0" w:space="0" w:color="auto"/>
          </w:divBdr>
        </w:div>
        <w:div w:id="766464212">
          <w:marLeft w:val="0"/>
          <w:marRight w:val="0"/>
          <w:marTop w:val="0"/>
          <w:marBottom w:val="0"/>
          <w:divBdr>
            <w:top w:val="none" w:sz="0" w:space="0" w:color="auto"/>
            <w:left w:val="none" w:sz="0" w:space="0" w:color="auto"/>
            <w:bottom w:val="none" w:sz="0" w:space="0" w:color="auto"/>
            <w:right w:val="none" w:sz="0" w:space="0" w:color="auto"/>
          </w:divBdr>
        </w:div>
        <w:div w:id="1706128704">
          <w:marLeft w:val="0"/>
          <w:marRight w:val="0"/>
          <w:marTop w:val="0"/>
          <w:marBottom w:val="0"/>
          <w:divBdr>
            <w:top w:val="none" w:sz="0" w:space="0" w:color="auto"/>
            <w:left w:val="none" w:sz="0" w:space="0" w:color="auto"/>
            <w:bottom w:val="none" w:sz="0" w:space="0" w:color="auto"/>
            <w:right w:val="none" w:sz="0" w:space="0" w:color="auto"/>
          </w:divBdr>
        </w:div>
        <w:div w:id="1125348754">
          <w:marLeft w:val="0"/>
          <w:marRight w:val="0"/>
          <w:marTop w:val="0"/>
          <w:marBottom w:val="0"/>
          <w:divBdr>
            <w:top w:val="none" w:sz="0" w:space="0" w:color="auto"/>
            <w:left w:val="none" w:sz="0" w:space="0" w:color="auto"/>
            <w:bottom w:val="none" w:sz="0" w:space="0" w:color="auto"/>
            <w:right w:val="none" w:sz="0" w:space="0" w:color="auto"/>
          </w:divBdr>
        </w:div>
        <w:div w:id="209951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zaragoaz.e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ltzahadi.bizarrain.eus/" TargetMode="External"/><Relationship Id="rId14" Type="http://schemas.openxmlformats.org/officeDocument/2006/relationships/theme" Target="theme/theme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675</Words>
  <Characters>3853</Characters>
  <Application>Microsoft Office Word</Application>
  <DocSecurity>0</DocSecurity>
  <Lines>32</Lines>
  <Paragraphs>9</Paragraphs>
  <ScaleCrop>false</ScaleCrop>
  <HeadingPairs>
    <vt:vector size="2" baseType="variant">
      <vt:variant>
        <vt:lpstr>Titulua</vt:lpstr>
      </vt:variant>
      <vt:variant>
        <vt:i4>1</vt:i4>
      </vt:variant>
    </vt:vector>
  </HeadingPairs>
  <TitlesOfParts>
    <vt:vector size="1" baseType="lpstr">
      <vt:lpstr/>
    </vt:vector>
  </TitlesOfParts>
  <Company>Hewlett-Packard Company</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Idoia</dc:creator>
  <cp:lastModifiedBy>Idoia</cp:lastModifiedBy>
  <cp:revision>5</cp:revision>
  <dcterms:created xsi:type="dcterms:W3CDTF">2017-10-20T10:22:00Z</dcterms:created>
  <dcterms:modified xsi:type="dcterms:W3CDTF">2017-10-20T11:35:00Z</dcterms:modified>
</cp:coreProperties>
</file>